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74C3" w:rsidRPr="005112AD" w:rsidRDefault="00142A9A">
      <w:pPr>
        <w:jc w:val="center"/>
        <w:rPr>
          <w:rFonts w:ascii="Times New Roman" w:hAnsi="Times New Roman"/>
        </w:rPr>
      </w:pPr>
      <w:r>
        <w:rPr>
          <w:rFonts w:ascii="Times New Roman" w:hAnsi="Times New Roman"/>
          <w:noProof/>
          <w:sz w:val="28"/>
        </w:rPr>
        <w:drawing>
          <wp:anchor distT="0" distB="0" distL="114300" distR="114300" simplePos="0" relativeHeight="251658240" behindDoc="0" locked="0" layoutInCell="1" allowOverlap="1" wp14:anchorId="14D59FCF">
            <wp:simplePos x="0" y="0"/>
            <wp:positionH relativeFrom="column">
              <wp:posOffset>-297180</wp:posOffset>
            </wp:positionH>
            <wp:positionV relativeFrom="paragraph">
              <wp:posOffset>-381635</wp:posOffset>
            </wp:positionV>
            <wp:extent cx="1089891" cy="1548331"/>
            <wp:effectExtent l="0" t="0" r="2540" b="1270"/>
            <wp:wrapNone/>
            <wp:docPr id="1314207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07624" name="Picture 1314207624"/>
                    <pic:cNvPicPr/>
                  </pic:nvPicPr>
                  <pic:blipFill>
                    <a:blip r:embed="rId5"/>
                    <a:stretch>
                      <a:fillRect/>
                    </a:stretch>
                  </pic:blipFill>
                  <pic:spPr>
                    <a:xfrm>
                      <a:off x="0" y="0"/>
                      <a:ext cx="1089891" cy="1548331"/>
                    </a:xfrm>
                    <a:prstGeom prst="rect">
                      <a:avLst/>
                    </a:prstGeom>
                  </pic:spPr>
                </pic:pic>
              </a:graphicData>
            </a:graphic>
            <wp14:sizeRelH relativeFrom="page">
              <wp14:pctWidth>0</wp14:pctWidth>
            </wp14:sizeRelH>
            <wp14:sizeRelV relativeFrom="page">
              <wp14:pctHeight>0</wp14:pctHeight>
            </wp14:sizeRelV>
          </wp:anchor>
        </w:drawing>
      </w:r>
    </w:p>
    <w:p w:rsidR="000074C3" w:rsidRPr="005112AD" w:rsidRDefault="000074C3">
      <w:pPr>
        <w:jc w:val="center"/>
        <w:rPr>
          <w:rFonts w:ascii="Times New Roman" w:hAnsi="Times New Roman"/>
        </w:rPr>
      </w:pPr>
    </w:p>
    <w:p w:rsidR="000074C3" w:rsidRPr="005112AD" w:rsidRDefault="000074C3">
      <w:pPr>
        <w:pStyle w:val="Heading1"/>
        <w:rPr>
          <w:rFonts w:ascii="Times New Roman" w:hAnsi="Times New Roman"/>
          <w:b/>
          <w:i/>
          <w:sz w:val="40"/>
        </w:rPr>
      </w:pPr>
      <w:r w:rsidRPr="005112AD">
        <w:rPr>
          <w:rFonts w:ascii="Times New Roman" w:hAnsi="Times New Roman"/>
          <w:b/>
          <w:i/>
          <w:sz w:val="40"/>
        </w:rPr>
        <w:t xml:space="preserve">Hanging Gardens and Container Gardens:  </w:t>
      </w:r>
    </w:p>
    <w:p w:rsidR="000074C3" w:rsidRPr="005112AD" w:rsidRDefault="000074C3">
      <w:pPr>
        <w:pStyle w:val="Heading1"/>
        <w:rPr>
          <w:rFonts w:ascii="Times New Roman" w:hAnsi="Times New Roman"/>
          <w:b/>
          <w:i/>
          <w:sz w:val="40"/>
        </w:rPr>
      </w:pPr>
      <w:r w:rsidRPr="005112AD">
        <w:rPr>
          <w:rFonts w:ascii="Times New Roman" w:hAnsi="Times New Roman"/>
          <w:b/>
          <w:i/>
          <w:sz w:val="40"/>
        </w:rPr>
        <w:t xml:space="preserve">Gardens in very small </w:t>
      </w:r>
      <w:r w:rsidR="00D16057" w:rsidRPr="005112AD">
        <w:rPr>
          <w:rFonts w:ascii="Times New Roman" w:hAnsi="Times New Roman"/>
          <w:b/>
          <w:i/>
          <w:sz w:val="40"/>
        </w:rPr>
        <w:t>spaces</w:t>
      </w:r>
      <w:r w:rsidR="005950F5" w:rsidRPr="005112AD">
        <w:rPr>
          <w:rFonts w:ascii="Times New Roman" w:hAnsi="Times New Roman"/>
          <w:b/>
          <w:i/>
          <w:sz w:val="40"/>
        </w:rPr>
        <w:t xml:space="preserve">  </w:t>
      </w:r>
      <w:r w:rsidR="00D16057" w:rsidRPr="005112AD">
        <w:rPr>
          <w:rFonts w:ascii="Times New Roman" w:hAnsi="Times New Roman"/>
          <w:b/>
          <w:i/>
          <w:sz w:val="40"/>
        </w:rPr>
        <w:t xml:space="preserve"> </w:t>
      </w:r>
      <w:r w:rsidRPr="005112AD">
        <w:rPr>
          <w:rFonts w:ascii="Times New Roman" w:hAnsi="Times New Roman"/>
          <w:b/>
          <w:color w:val="FF6600"/>
          <w:sz w:val="48"/>
          <w:szCs w:val="48"/>
        </w:rPr>
        <w:sym w:font="Wingdings" w:char="F04A"/>
      </w:r>
    </w:p>
    <w:p w:rsidR="000074C3" w:rsidRPr="005112AD" w:rsidRDefault="000074C3">
      <w:pPr>
        <w:jc w:val="center"/>
        <w:rPr>
          <w:rFonts w:ascii="Times New Roman" w:hAnsi="Times New Roman"/>
          <w:sz w:val="36"/>
        </w:rPr>
      </w:pPr>
    </w:p>
    <w:p w:rsidR="000074C3" w:rsidRPr="00142A9A" w:rsidRDefault="000074C3">
      <w:pPr>
        <w:pStyle w:val="Heading2"/>
        <w:rPr>
          <w:rFonts w:ascii="Times New Roman" w:hAnsi="Times New Roman"/>
          <w:i w:val="0"/>
          <w:szCs w:val="24"/>
        </w:rPr>
      </w:pPr>
      <w:r w:rsidRPr="00142A9A">
        <w:rPr>
          <w:rFonts w:ascii="Times New Roman" w:hAnsi="Times New Roman"/>
          <w:i w:val="0"/>
          <w:szCs w:val="24"/>
        </w:rPr>
        <w:t xml:space="preserve">Hanging gardens and container gardens are a wonderful way to expand your gardening options.  They fit into and onto spaces that wouldn’t grow plants in any other way.  You can grow fruits and flowers, vegetables and herbs. People are growing plants on </w:t>
      </w:r>
      <w:r w:rsidR="00D16057" w:rsidRPr="00142A9A">
        <w:rPr>
          <w:rFonts w:ascii="Times New Roman" w:hAnsi="Times New Roman"/>
          <w:i w:val="0"/>
          <w:szCs w:val="24"/>
        </w:rPr>
        <w:t>rooftops</w:t>
      </w:r>
      <w:r w:rsidRPr="00142A9A">
        <w:rPr>
          <w:rFonts w:ascii="Times New Roman" w:hAnsi="Times New Roman"/>
          <w:i w:val="0"/>
          <w:szCs w:val="24"/>
        </w:rPr>
        <w:t xml:space="preserve"> and in walls.  The only limit is your imagination!  </w:t>
      </w:r>
    </w:p>
    <w:p w:rsidR="000074C3" w:rsidRPr="00142A9A" w:rsidRDefault="000074C3">
      <w:pPr>
        <w:rPr>
          <w:rFonts w:ascii="Times New Roman" w:hAnsi="Times New Roman"/>
          <w:szCs w:val="24"/>
        </w:rPr>
      </w:pPr>
    </w:p>
    <w:p w:rsidR="000074C3" w:rsidRPr="00CB6F18" w:rsidRDefault="000074C3" w:rsidP="00CB6F18">
      <w:pPr>
        <w:jc w:val="center"/>
        <w:rPr>
          <w:rFonts w:ascii="Times New Roman" w:hAnsi="Times New Roman"/>
          <w:b/>
          <w:bCs/>
          <w:sz w:val="28"/>
          <w:szCs w:val="28"/>
        </w:rPr>
      </w:pPr>
      <w:r w:rsidRPr="00CB6F18">
        <w:rPr>
          <w:rFonts w:ascii="Times New Roman" w:hAnsi="Times New Roman"/>
          <w:b/>
          <w:bCs/>
          <w:sz w:val="28"/>
          <w:szCs w:val="28"/>
        </w:rPr>
        <w:t>Here are a few tips to make sure you’re successful:</w:t>
      </w:r>
    </w:p>
    <w:p w:rsidR="000074C3" w:rsidRPr="00142A9A" w:rsidRDefault="000074C3">
      <w:pPr>
        <w:rPr>
          <w:rFonts w:ascii="Times New Roman" w:hAnsi="Times New Roman"/>
          <w:szCs w:val="24"/>
        </w:rPr>
      </w:pPr>
    </w:p>
    <w:p w:rsidR="000074C3" w:rsidRDefault="000A29D9" w:rsidP="000074C3">
      <w:pPr>
        <w:numPr>
          <w:ilvl w:val="0"/>
          <w:numId w:val="1"/>
        </w:numPr>
        <w:rPr>
          <w:rFonts w:ascii="Times New Roman" w:hAnsi="Times New Roman"/>
          <w:szCs w:val="24"/>
        </w:rPr>
      </w:pPr>
      <w:r w:rsidRPr="00142A9A">
        <w:rPr>
          <w:rFonts w:ascii="Times New Roman" w:hAnsi="Times New Roman"/>
          <w:b/>
          <w:color w:val="0070C0"/>
          <w:szCs w:val="24"/>
        </w:rPr>
        <w:t>The container you choose must have drainage.</w:t>
      </w:r>
      <w:r w:rsidRPr="00142A9A">
        <w:rPr>
          <w:rFonts w:ascii="Times New Roman" w:hAnsi="Times New Roman"/>
          <w:color w:val="0070C0"/>
          <w:szCs w:val="24"/>
        </w:rPr>
        <w:t xml:space="preserve">  </w:t>
      </w:r>
      <w:r w:rsidRPr="00142A9A">
        <w:rPr>
          <w:rFonts w:ascii="Times New Roman" w:hAnsi="Times New Roman"/>
          <w:szCs w:val="24"/>
        </w:rPr>
        <w:t>The larger the container the more critical the drainage will be because it catches much more water in a downpour.  For example, a whiskey barrel needs drainage drilled in the lowest ring on the side as well as across the bottom.</w:t>
      </w:r>
    </w:p>
    <w:p w:rsidR="00CB6F18" w:rsidRPr="00142A9A" w:rsidRDefault="00CB6F18" w:rsidP="00CB6F18">
      <w:pPr>
        <w:ind w:left="400"/>
        <w:rPr>
          <w:rFonts w:ascii="Times New Roman" w:hAnsi="Times New Roman"/>
          <w:szCs w:val="24"/>
        </w:rPr>
      </w:pPr>
    </w:p>
    <w:p w:rsidR="000074C3" w:rsidRDefault="000074C3" w:rsidP="000074C3">
      <w:pPr>
        <w:numPr>
          <w:ilvl w:val="0"/>
          <w:numId w:val="1"/>
        </w:numPr>
        <w:rPr>
          <w:rFonts w:ascii="Times New Roman" w:hAnsi="Times New Roman"/>
          <w:szCs w:val="24"/>
        </w:rPr>
      </w:pPr>
      <w:r w:rsidRPr="00142A9A">
        <w:rPr>
          <w:rFonts w:ascii="Times New Roman" w:hAnsi="Times New Roman"/>
          <w:b/>
          <w:color w:val="0070C0"/>
          <w:szCs w:val="24"/>
        </w:rPr>
        <w:t>Make sure that the mix you use drains well.</w:t>
      </w:r>
      <w:r w:rsidRPr="00142A9A">
        <w:rPr>
          <w:rFonts w:ascii="Times New Roman" w:hAnsi="Times New Roman"/>
          <w:color w:val="0070C0"/>
          <w:szCs w:val="24"/>
        </w:rPr>
        <w:t xml:space="preserve">  </w:t>
      </w:r>
      <w:r w:rsidRPr="00142A9A">
        <w:rPr>
          <w:rFonts w:ascii="Times New Roman" w:hAnsi="Times New Roman"/>
          <w:b/>
          <w:szCs w:val="24"/>
          <w:u w:val="single"/>
        </w:rPr>
        <w:t>Garden soil is not the best choice.</w:t>
      </w:r>
      <w:r w:rsidRPr="00142A9A">
        <w:rPr>
          <w:rFonts w:ascii="Times New Roman" w:hAnsi="Times New Roman"/>
          <w:szCs w:val="24"/>
        </w:rPr>
        <w:t xml:space="preserve">  It’s usually too heavy.   Use a professional potting mix and customize it to your needs (I add bark chip, compost, and minerals to pro-mix). If you must use garden soil, make sure </w:t>
      </w:r>
      <w:proofErr w:type="gramStart"/>
      <w:r w:rsidRPr="00142A9A">
        <w:rPr>
          <w:rFonts w:ascii="Times New Roman" w:hAnsi="Times New Roman"/>
          <w:szCs w:val="24"/>
        </w:rPr>
        <w:t>it’s</w:t>
      </w:r>
      <w:proofErr w:type="gramEnd"/>
      <w:r w:rsidRPr="00142A9A">
        <w:rPr>
          <w:rFonts w:ascii="Times New Roman" w:hAnsi="Times New Roman"/>
          <w:szCs w:val="24"/>
        </w:rPr>
        <w:t xml:space="preserve"> excellent garden loam mixed well with peat moss and other drainage material.</w:t>
      </w:r>
    </w:p>
    <w:p w:rsidR="00CB6F18" w:rsidRPr="00142A9A" w:rsidRDefault="00CB6F18" w:rsidP="00CB6F18">
      <w:pPr>
        <w:ind w:left="400"/>
        <w:rPr>
          <w:rFonts w:ascii="Times New Roman" w:hAnsi="Times New Roman"/>
          <w:szCs w:val="24"/>
        </w:rPr>
      </w:pPr>
    </w:p>
    <w:p w:rsidR="000074C3" w:rsidRDefault="000074C3" w:rsidP="0022202C">
      <w:pPr>
        <w:numPr>
          <w:ilvl w:val="0"/>
          <w:numId w:val="1"/>
        </w:numPr>
        <w:rPr>
          <w:rFonts w:ascii="Times New Roman" w:hAnsi="Times New Roman"/>
          <w:szCs w:val="24"/>
        </w:rPr>
      </w:pPr>
      <w:r w:rsidRPr="00142A9A">
        <w:rPr>
          <w:rFonts w:ascii="Times New Roman" w:hAnsi="Times New Roman"/>
          <w:szCs w:val="24"/>
        </w:rPr>
        <w:t xml:space="preserve">Remember that the </w:t>
      </w:r>
      <w:r w:rsidRPr="00142A9A">
        <w:rPr>
          <w:rFonts w:ascii="Times New Roman" w:hAnsi="Times New Roman"/>
          <w:b/>
          <w:color w:val="0070C0"/>
          <w:szCs w:val="24"/>
        </w:rPr>
        <w:t>plants grown in a container are completely dependent on you</w:t>
      </w:r>
      <w:r w:rsidRPr="00142A9A">
        <w:rPr>
          <w:rFonts w:ascii="Times New Roman" w:hAnsi="Times New Roman"/>
          <w:color w:val="0070C0"/>
          <w:szCs w:val="24"/>
        </w:rPr>
        <w:t xml:space="preserve"> </w:t>
      </w:r>
      <w:r w:rsidRPr="00142A9A">
        <w:rPr>
          <w:rFonts w:ascii="Times New Roman" w:hAnsi="Times New Roman"/>
          <w:szCs w:val="24"/>
        </w:rPr>
        <w:t xml:space="preserve">for water and fertilizer.  Keep an eye on them all season and adjust your garden tending according to what the plants are telling you.  Use a </w:t>
      </w:r>
      <w:proofErr w:type="gramStart"/>
      <w:r w:rsidRPr="00142A9A">
        <w:rPr>
          <w:rFonts w:ascii="Times New Roman" w:hAnsi="Times New Roman"/>
          <w:szCs w:val="24"/>
        </w:rPr>
        <w:t>high quality</w:t>
      </w:r>
      <w:proofErr w:type="gramEnd"/>
      <w:r w:rsidRPr="00142A9A">
        <w:rPr>
          <w:rFonts w:ascii="Times New Roman" w:hAnsi="Times New Roman"/>
          <w:szCs w:val="24"/>
        </w:rPr>
        <w:t xml:space="preserve"> mineral fertilizer at the beginning of the season and move onto liquids as the plants fill up the space.  You may be fertilizing every week as you approach Labor Day.  </w:t>
      </w:r>
    </w:p>
    <w:p w:rsidR="00CB6F18" w:rsidRPr="00142A9A" w:rsidRDefault="00CB6F18" w:rsidP="00CB6F18">
      <w:pPr>
        <w:ind w:left="400"/>
        <w:rPr>
          <w:rFonts w:ascii="Times New Roman" w:hAnsi="Times New Roman"/>
          <w:szCs w:val="24"/>
        </w:rPr>
      </w:pPr>
    </w:p>
    <w:p w:rsidR="000074C3" w:rsidRDefault="000074C3">
      <w:pPr>
        <w:numPr>
          <w:ilvl w:val="0"/>
          <w:numId w:val="1"/>
        </w:numPr>
        <w:rPr>
          <w:rFonts w:ascii="Times New Roman" w:hAnsi="Times New Roman"/>
          <w:szCs w:val="24"/>
        </w:rPr>
      </w:pPr>
      <w:r w:rsidRPr="00142A9A">
        <w:rPr>
          <w:rFonts w:ascii="Times New Roman" w:hAnsi="Times New Roman"/>
          <w:b/>
          <w:color w:val="0070C0"/>
          <w:szCs w:val="24"/>
        </w:rPr>
        <w:t>Be prepared to trim, deadhead and shape as necessary</w:t>
      </w:r>
      <w:r w:rsidRPr="00142A9A">
        <w:rPr>
          <w:rFonts w:ascii="Times New Roman" w:hAnsi="Times New Roman"/>
          <w:color w:val="0070C0"/>
          <w:szCs w:val="24"/>
        </w:rPr>
        <w:t xml:space="preserve">.  </w:t>
      </w:r>
      <w:r w:rsidRPr="00142A9A">
        <w:rPr>
          <w:rFonts w:ascii="Times New Roman" w:hAnsi="Times New Roman"/>
          <w:szCs w:val="24"/>
        </w:rPr>
        <w:t>Containers can get ratty looking in late summer.  Try to anticipate this and do your shaping about 2 weeks before they rat out.  This will keep them looking great long into the fall.</w:t>
      </w:r>
    </w:p>
    <w:p w:rsidR="00CB6F18" w:rsidRPr="00142A9A" w:rsidRDefault="00CB6F18" w:rsidP="00CB6F18">
      <w:pPr>
        <w:ind w:left="400"/>
        <w:rPr>
          <w:rFonts w:ascii="Times New Roman" w:hAnsi="Times New Roman"/>
          <w:szCs w:val="24"/>
        </w:rPr>
      </w:pPr>
    </w:p>
    <w:p w:rsidR="0022202C" w:rsidRPr="00142A9A" w:rsidRDefault="0022202C">
      <w:pPr>
        <w:numPr>
          <w:ilvl w:val="0"/>
          <w:numId w:val="1"/>
        </w:numPr>
        <w:rPr>
          <w:rFonts w:ascii="Times New Roman" w:hAnsi="Times New Roman"/>
          <w:szCs w:val="24"/>
        </w:rPr>
      </w:pPr>
      <w:r w:rsidRPr="00142A9A">
        <w:rPr>
          <w:rFonts w:ascii="Times New Roman" w:hAnsi="Times New Roman"/>
          <w:szCs w:val="24"/>
        </w:rPr>
        <w:t xml:space="preserve">If you’re planting for color – plan on about </w:t>
      </w:r>
      <w:proofErr w:type="gramStart"/>
      <w:r w:rsidRPr="00142A9A">
        <w:rPr>
          <w:rFonts w:ascii="Times New Roman" w:hAnsi="Times New Roman"/>
          <w:szCs w:val="24"/>
        </w:rPr>
        <w:t>3”square</w:t>
      </w:r>
      <w:proofErr w:type="gramEnd"/>
      <w:r w:rsidRPr="00142A9A">
        <w:rPr>
          <w:rFonts w:ascii="Times New Roman" w:hAnsi="Times New Roman"/>
          <w:szCs w:val="24"/>
        </w:rPr>
        <w:t xml:space="preserve"> top surface per plant.  If you’re planting for food production, research the kind of plant and make adjustments…example:  1 tomato goes by itself in a </w:t>
      </w:r>
      <w:r w:rsidR="00D16057" w:rsidRPr="00142A9A">
        <w:rPr>
          <w:rFonts w:ascii="Times New Roman" w:hAnsi="Times New Roman"/>
          <w:szCs w:val="24"/>
        </w:rPr>
        <w:t>5-gallon</w:t>
      </w:r>
      <w:r w:rsidRPr="00142A9A">
        <w:rPr>
          <w:rFonts w:ascii="Times New Roman" w:hAnsi="Times New Roman"/>
          <w:szCs w:val="24"/>
        </w:rPr>
        <w:t xml:space="preserve"> container.  It can have a couple of beans and some basil if it’s in a </w:t>
      </w:r>
      <w:r w:rsidR="00D16057" w:rsidRPr="00142A9A">
        <w:rPr>
          <w:rFonts w:ascii="Times New Roman" w:hAnsi="Times New Roman"/>
          <w:szCs w:val="24"/>
        </w:rPr>
        <w:t>10-gallon</w:t>
      </w:r>
      <w:r w:rsidRPr="00142A9A">
        <w:rPr>
          <w:rFonts w:ascii="Times New Roman" w:hAnsi="Times New Roman"/>
          <w:szCs w:val="24"/>
        </w:rPr>
        <w:t xml:space="preserve"> container.</w:t>
      </w:r>
    </w:p>
    <w:p w:rsidR="006D0072" w:rsidRPr="00142A9A" w:rsidRDefault="006D0072" w:rsidP="006D0072">
      <w:pPr>
        <w:rPr>
          <w:rFonts w:ascii="Times New Roman" w:hAnsi="Times New Roman"/>
          <w:szCs w:val="24"/>
        </w:rPr>
      </w:pPr>
    </w:p>
    <w:p w:rsidR="006D0072" w:rsidRPr="00CB6F18" w:rsidRDefault="006D0072" w:rsidP="00CB6F18">
      <w:pPr>
        <w:jc w:val="center"/>
        <w:rPr>
          <w:rFonts w:ascii="Times New Roman" w:hAnsi="Times New Roman"/>
          <w:b/>
          <w:bCs/>
          <w:sz w:val="28"/>
          <w:szCs w:val="28"/>
        </w:rPr>
      </w:pPr>
      <w:r w:rsidRPr="00CB6F18">
        <w:rPr>
          <w:rFonts w:ascii="Times New Roman" w:hAnsi="Times New Roman"/>
          <w:b/>
          <w:bCs/>
          <w:sz w:val="28"/>
          <w:szCs w:val="28"/>
        </w:rPr>
        <w:t>Whiskey barrel recipe:</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Needed:</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b/>
          <w:bCs/>
          <w:color w:val="0070C0"/>
          <w:szCs w:val="24"/>
        </w:rPr>
      </w:pPr>
      <w:r w:rsidRPr="00142A9A">
        <w:rPr>
          <w:rFonts w:ascii="Times New Roman" w:hAnsi="Times New Roman"/>
          <w:szCs w:val="24"/>
        </w:rPr>
        <w:t xml:space="preserve">*1 whiskey barrel with holes drilled in the bottom and between the first and second bands at the bottom of the barrel.  </w:t>
      </w:r>
      <w:r w:rsidRPr="00142A9A">
        <w:rPr>
          <w:rFonts w:ascii="Times New Roman" w:hAnsi="Times New Roman"/>
          <w:b/>
          <w:bCs/>
          <w:color w:val="0070C0"/>
          <w:szCs w:val="24"/>
        </w:rPr>
        <w:t>Barrels are designed to hold water and MUST have adequate drainage!!!</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*1/3 volume tested loam – amend with calcium and other missing elements to a rough working range</w:t>
      </w:r>
    </w:p>
    <w:p w:rsidR="006D0072" w:rsidRPr="00142A9A" w:rsidRDefault="006D0072" w:rsidP="006D0072">
      <w:pPr>
        <w:rPr>
          <w:rFonts w:ascii="Times New Roman" w:hAnsi="Times New Roman"/>
          <w:szCs w:val="24"/>
        </w:rPr>
      </w:pPr>
      <w:r w:rsidRPr="00142A9A">
        <w:rPr>
          <w:rFonts w:ascii="Times New Roman" w:hAnsi="Times New Roman"/>
          <w:szCs w:val="24"/>
        </w:rPr>
        <w:lastRenderedPageBreak/>
        <w:t>*1/3 volume commercial potting mix with either peat moss or coconut fiber.  If you’re using your own compost, make sure that it is based largely on broken down leaves otherwise it will be way too heavy for a container.  It’s stunningly easy to compact a large container and lose the value of the container’s controlled growing environment. That is the most common mistake made.</w:t>
      </w:r>
    </w:p>
    <w:p w:rsidR="006D0072" w:rsidRPr="00142A9A" w:rsidRDefault="006D0072" w:rsidP="006D0072">
      <w:pPr>
        <w:rPr>
          <w:rFonts w:ascii="Times New Roman" w:hAnsi="Times New Roman"/>
          <w:szCs w:val="24"/>
        </w:rPr>
      </w:pPr>
      <w:r w:rsidRPr="00142A9A">
        <w:rPr>
          <w:rFonts w:ascii="Times New Roman" w:hAnsi="Times New Roman"/>
          <w:szCs w:val="24"/>
        </w:rPr>
        <w:t>*1/3 volume bark chip or decayed wood chip or other aerating material like biochar or growstones (</w:t>
      </w:r>
      <w:hyperlink r:id="rId6" w:history="1">
        <w:r w:rsidRPr="00142A9A">
          <w:rPr>
            <w:rStyle w:val="Hyperlink"/>
            <w:rFonts w:ascii="Times New Roman" w:hAnsi="Times New Roman"/>
            <w:szCs w:val="24"/>
          </w:rPr>
          <w:t>https://growstone.com/the-data/faq/)</w:t>
        </w:r>
      </w:hyperlink>
      <w:r w:rsidRPr="00142A9A">
        <w:rPr>
          <w:rStyle w:val="Hyperlink"/>
          <w:rFonts w:ascii="Times New Roman" w:hAnsi="Times New Roman"/>
          <w:szCs w:val="24"/>
        </w:rPr>
        <w:t xml:space="preserve"> </w:t>
      </w:r>
      <w:r w:rsidRPr="00142A9A">
        <w:rPr>
          <w:rFonts w:ascii="Times New Roman" w:hAnsi="Times New Roman"/>
          <w:szCs w:val="24"/>
        </w:rPr>
        <w:t xml:space="preserve">.  Biochar and growstones are permanent, decayed wood chip and bark chip are going to break down through time and lead to compaction if not replaced. </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*organic fertilizer like NCO Pro-</w:t>
      </w:r>
      <w:proofErr w:type="spellStart"/>
      <w:r w:rsidRPr="00142A9A">
        <w:rPr>
          <w:rFonts w:ascii="Times New Roman" w:hAnsi="Times New Roman"/>
          <w:szCs w:val="24"/>
        </w:rPr>
        <w:t>gro</w:t>
      </w:r>
      <w:proofErr w:type="spellEnd"/>
      <w:r w:rsidRPr="00142A9A">
        <w:rPr>
          <w:rFonts w:ascii="Times New Roman" w:hAnsi="Times New Roman"/>
          <w:szCs w:val="24"/>
        </w:rPr>
        <w:t xml:space="preserve"> </w:t>
      </w:r>
      <w:hyperlink r:id="rId7" w:history="1">
        <w:r w:rsidRPr="00142A9A">
          <w:rPr>
            <w:rStyle w:val="Hyperlink"/>
            <w:rFonts w:ascii="Times New Roman" w:hAnsi="Times New Roman"/>
            <w:szCs w:val="24"/>
          </w:rPr>
          <w:t>http://norganics.com/index-12/index-11/fertilizers/progro/</w:t>
        </w:r>
      </w:hyperlink>
      <w:r w:rsidRPr="00142A9A">
        <w:rPr>
          <w:rFonts w:ascii="Times New Roman" w:hAnsi="Times New Roman"/>
          <w:szCs w:val="24"/>
        </w:rPr>
        <w:t xml:space="preserve"> , (2) alfalfa meal (2), </w:t>
      </w:r>
      <w:proofErr w:type="spellStart"/>
      <w:r w:rsidRPr="00142A9A">
        <w:rPr>
          <w:rFonts w:ascii="Times New Roman" w:hAnsi="Times New Roman"/>
          <w:szCs w:val="24"/>
        </w:rPr>
        <w:t>azomite</w:t>
      </w:r>
      <w:proofErr w:type="spellEnd"/>
      <w:r w:rsidRPr="00142A9A">
        <w:rPr>
          <w:rFonts w:ascii="Times New Roman" w:hAnsi="Times New Roman"/>
          <w:szCs w:val="24"/>
        </w:rPr>
        <w:t xml:space="preserve"> </w:t>
      </w:r>
      <w:hyperlink r:id="rId8" w:history="1">
        <w:r w:rsidRPr="00142A9A">
          <w:rPr>
            <w:rStyle w:val="Hyperlink"/>
            <w:rFonts w:ascii="Times New Roman" w:hAnsi="Times New Roman"/>
            <w:szCs w:val="24"/>
          </w:rPr>
          <w:t>http://www.azomite.com/faq.html</w:t>
        </w:r>
      </w:hyperlink>
      <w:r w:rsidRPr="00142A9A">
        <w:rPr>
          <w:rFonts w:ascii="Times New Roman" w:hAnsi="Times New Roman"/>
          <w:szCs w:val="24"/>
        </w:rPr>
        <w:t xml:space="preserve">  (1) or other paramagnetic rock and calcium (1/2) (usually a mix of calcite, dolomite and gypsum) blended together and applied at a shovel full (8-10 cups) per barrel.  () indicates proportions as cups or bags.</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Mix all of the above together on a tarp for thorough integration and fill up the barrel. Water in lightly (don’t drown it!!) and let it sit for at least a couple of weeks to allow the microbes to wake up and calm down and then plant.  If planting veggies then less is more.  If planting flowers then more is more pleasing.  Both will need the same level of care as the season progresses…</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 xml:space="preserve">A note:  for future years there is no need to empty the barrel.  For the first two –three years you can apply a shovel full of the mineral mix to the top of the barrel and rototill it in as far as you can go. I use a Mantis tiller – excellent tool for this purpose – can also use a shovel and potato hook.  After the third year or so, you will have to add a mix of potting soil and aerating material (if wood chip) and work it through the barrel to the bottom – I usually empty half the barrel onto a tarp –add half the mix, work it in and repeat.  </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Once planted, the barrel will run along smoothly for about 6 weeks or so and then you’ll need to step in with additional support if you want the best the plants can produce (veggies or flowers).  I usually start liquid fertilizer the 2</w:t>
      </w:r>
      <w:r w:rsidRPr="00142A9A">
        <w:rPr>
          <w:rFonts w:ascii="Times New Roman" w:hAnsi="Times New Roman"/>
          <w:szCs w:val="24"/>
          <w:vertAlign w:val="superscript"/>
        </w:rPr>
        <w:t>nd</w:t>
      </w:r>
      <w:r w:rsidRPr="00142A9A">
        <w:rPr>
          <w:rFonts w:ascii="Times New Roman" w:hAnsi="Times New Roman"/>
          <w:szCs w:val="24"/>
        </w:rPr>
        <w:t xml:space="preserve"> week of July, again at the end of July and ramp up to once a week by mid-August until the frost takes the plants.  Use this schedule for any kind of annual plants – not for perennials!!</w:t>
      </w:r>
    </w:p>
    <w:p w:rsidR="006D0072" w:rsidRPr="00142A9A" w:rsidRDefault="006D0072" w:rsidP="006D0072">
      <w:pPr>
        <w:rPr>
          <w:rFonts w:ascii="Times New Roman" w:hAnsi="Times New Roman"/>
          <w:szCs w:val="24"/>
        </w:rPr>
      </w:pPr>
    </w:p>
    <w:p w:rsidR="006D0072" w:rsidRPr="00142A9A" w:rsidRDefault="006D0072" w:rsidP="005112AD">
      <w:pPr>
        <w:rPr>
          <w:rFonts w:ascii="Times New Roman" w:hAnsi="Times New Roman"/>
          <w:szCs w:val="24"/>
        </w:rPr>
      </w:pPr>
      <w:r w:rsidRPr="00142A9A">
        <w:rPr>
          <w:rFonts w:ascii="Times New Roman" w:hAnsi="Times New Roman"/>
          <w:szCs w:val="24"/>
        </w:rPr>
        <w:t>Use a combination of liquid fish, humates, yucca, molasses, kelp and microbes.  As the season deepens and the plants may need more than the organics can provide, substitute a high Mg chemical fertilizer for the fish and leave the rest of the buffering agents in place.  It’s possible to keep excellent production of fruits and flowers through about 30 degrees and sometimes a bit lower (this year November 5</w:t>
      </w:r>
      <w:r w:rsidRPr="00142A9A">
        <w:rPr>
          <w:rFonts w:ascii="Times New Roman" w:hAnsi="Times New Roman"/>
          <w:szCs w:val="24"/>
          <w:vertAlign w:val="superscript"/>
        </w:rPr>
        <w:t>th</w:t>
      </w:r>
      <w:r w:rsidRPr="00142A9A">
        <w:rPr>
          <w:rFonts w:ascii="Times New Roman" w:hAnsi="Times New Roman"/>
          <w:szCs w:val="24"/>
        </w:rPr>
        <w:t xml:space="preserve"> in Central Mass without cover).</w:t>
      </w:r>
    </w:p>
    <w:p w:rsidR="005112AD" w:rsidRDefault="005112AD" w:rsidP="006D0072">
      <w:pPr>
        <w:rPr>
          <w:rFonts w:ascii="Times New Roman" w:hAnsi="Times New Roman"/>
          <w:szCs w:val="24"/>
        </w:rPr>
      </w:pPr>
    </w:p>
    <w:p w:rsidR="00CB6F18" w:rsidRDefault="00CB6F18" w:rsidP="006D0072">
      <w:pPr>
        <w:rPr>
          <w:rFonts w:ascii="Times New Roman" w:hAnsi="Times New Roman"/>
          <w:szCs w:val="24"/>
        </w:rPr>
      </w:pPr>
    </w:p>
    <w:p w:rsidR="00CB6F18" w:rsidRPr="00142A9A" w:rsidRDefault="00CB6F18" w:rsidP="006D0072">
      <w:pPr>
        <w:rPr>
          <w:rFonts w:ascii="Times New Roman" w:hAnsi="Times New Roman"/>
          <w:szCs w:val="24"/>
        </w:rPr>
      </w:pPr>
    </w:p>
    <w:p w:rsidR="005112AD" w:rsidRPr="00CB6F18" w:rsidRDefault="005112AD" w:rsidP="00CB6F18">
      <w:pPr>
        <w:jc w:val="center"/>
        <w:rPr>
          <w:rFonts w:ascii="Times New Roman" w:hAnsi="Times New Roman"/>
          <w:b/>
          <w:bCs/>
          <w:sz w:val="28"/>
          <w:szCs w:val="28"/>
        </w:rPr>
      </w:pPr>
      <w:r w:rsidRPr="00CB6F18">
        <w:rPr>
          <w:rFonts w:ascii="Times New Roman" w:hAnsi="Times New Roman"/>
          <w:b/>
          <w:bCs/>
          <w:sz w:val="28"/>
          <w:szCs w:val="28"/>
        </w:rPr>
        <w:t>Sharp Drainage mixtures to expand your options</w:t>
      </w:r>
    </w:p>
    <w:p w:rsidR="005112AD" w:rsidRPr="00142A9A" w:rsidRDefault="005112AD" w:rsidP="006D0072">
      <w:pPr>
        <w:rPr>
          <w:rFonts w:ascii="Times New Roman" w:hAnsi="Times New Roman"/>
          <w:szCs w:val="24"/>
        </w:rPr>
      </w:pPr>
    </w:p>
    <w:p w:rsidR="006D0072" w:rsidRPr="00142A9A" w:rsidRDefault="006D0072" w:rsidP="006D0072">
      <w:pPr>
        <w:rPr>
          <w:rFonts w:ascii="Times New Roman" w:hAnsi="Times New Roman"/>
          <w:b/>
          <w:i/>
          <w:szCs w:val="24"/>
          <w:u w:val="single"/>
        </w:rPr>
      </w:pPr>
      <w:r w:rsidRPr="00142A9A">
        <w:rPr>
          <w:rFonts w:ascii="Times New Roman" w:hAnsi="Times New Roman"/>
          <w:b/>
          <w:i/>
          <w:szCs w:val="24"/>
          <w:u w:val="single"/>
        </w:rPr>
        <w:t>Standard mixture:</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1 part</w:t>
      </w:r>
      <w:proofErr w:type="gramEnd"/>
      <w:r w:rsidRPr="00142A9A">
        <w:rPr>
          <w:rFonts w:ascii="Times New Roman" w:hAnsi="Times New Roman"/>
          <w:szCs w:val="24"/>
        </w:rPr>
        <w:t xml:space="preserve"> clean garden soil</w:t>
      </w:r>
    </w:p>
    <w:p w:rsidR="006D0072" w:rsidRPr="00142A9A" w:rsidRDefault="006D0072" w:rsidP="006D0072">
      <w:pPr>
        <w:rPr>
          <w:rFonts w:ascii="Times New Roman" w:hAnsi="Times New Roman"/>
          <w:szCs w:val="24"/>
        </w:rPr>
      </w:pPr>
      <w:r w:rsidRPr="00142A9A">
        <w:rPr>
          <w:rFonts w:ascii="Times New Roman" w:hAnsi="Times New Roman"/>
          <w:szCs w:val="24"/>
        </w:rPr>
        <w:t>1 part peat moss or leaf mold</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1 part</w:t>
      </w:r>
      <w:proofErr w:type="gramEnd"/>
      <w:r w:rsidRPr="00142A9A">
        <w:rPr>
          <w:rFonts w:ascii="Times New Roman" w:hAnsi="Times New Roman"/>
          <w:szCs w:val="24"/>
        </w:rPr>
        <w:t xml:space="preserve"> sharp sand or coarse grit</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b/>
          <w:szCs w:val="24"/>
        </w:rPr>
      </w:pPr>
      <w:r w:rsidRPr="00142A9A">
        <w:rPr>
          <w:rFonts w:ascii="Times New Roman" w:hAnsi="Times New Roman"/>
          <w:b/>
          <w:szCs w:val="24"/>
        </w:rPr>
        <w:lastRenderedPageBreak/>
        <w:t>Scree mixtures:</w:t>
      </w:r>
    </w:p>
    <w:p w:rsidR="006D0072" w:rsidRPr="00142A9A" w:rsidRDefault="006D0072" w:rsidP="006D0072">
      <w:pPr>
        <w:rPr>
          <w:rFonts w:ascii="Times New Roman" w:hAnsi="Times New Roman"/>
          <w:b/>
          <w:i/>
          <w:szCs w:val="24"/>
          <w:u w:val="single"/>
        </w:rPr>
      </w:pPr>
      <w:r w:rsidRPr="00142A9A">
        <w:rPr>
          <w:rFonts w:ascii="Times New Roman" w:hAnsi="Times New Roman"/>
          <w:b/>
          <w:i/>
          <w:szCs w:val="24"/>
          <w:u w:val="single"/>
        </w:rPr>
        <w:t>alternative 1</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1 part</w:t>
      </w:r>
      <w:proofErr w:type="gramEnd"/>
      <w:r w:rsidRPr="00142A9A">
        <w:rPr>
          <w:rFonts w:ascii="Times New Roman" w:hAnsi="Times New Roman"/>
          <w:szCs w:val="24"/>
        </w:rPr>
        <w:t xml:space="preserve"> clean garden soil</w:t>
      </w:r>
    </w:p>
    <w:p w:rsidR="006D0072" w:rsidRPr="00142A9A" w:rsidRDefault="006D0072" w:rsidP="006D0072">
      <w:pPr>
        <w:rPr>
          <w:rFonts w:ascii="Times New Roman" w:hAnsi="Times New Roman"/>
          <w:szCs w:val="24"/>
        </w:rPr>
      </w:pPr>
      <w:r w:rsidRPr="00142A9A">
        <w:rPr>
          <w:rFonts w:ascii="Times New Roman" w:hAnsi="Times New Roman"/>
          <w:szCs w:val="24"/>
        </w:rPr>
        <w:t>1 part peat moss or leaf mold</w:t>
      </w:r>
    </w:p>
    <w:p w:rsidR="006D0072" w:rsidRPr="00142A9A" w:rsidRDefault="006D0072" w:rsidP="006D0072">
      <w:pPr>
        <w:rPr>
          <w:rFonts w:ascii="Times New Roman" w:hAnsi="Times New Roman"/>
          <w:szCs w:val="24"/>
        </w:rPr>
      </w:pPr>
      <w:r w:rsidRPr="00142A9A">
        <w:rPr>
          <w:rFonts w:ascii="Times New Roman" w:hAnsi="Times New Roman"/>
          <w:szCs w:val="24"/>
        </w:rPr>
        <w:t>3 parts coarse grit or stone chips</w:t>
      </w:r>
    </w:p>
    <w:p w:rsidR="006D0072" w:rsidRDefault="006D0072" w:rsidP="006D0072">
      <w:pPr>
        <w:rPr>
          <w:rFonts w:ascii="Times New Roman" w:hAnsi="Times New Roman"/>
          <w:szCs w:val="24"/>
        </w:rPr>
      </w:pPr>
    </w:p>
    <w:p w:rsidR="00142A9A" w:rsidRPr="00142A9A" w:rsidRDefault="00142A9A" w:rsidP="006D0072">
      <w:pPr>
        <w:rPr>
          <w:rFonts w:ascii="Times New Roman" w:hAnsi="Times New Roman"/>
          <w:szCs w:val="24"/>
        </w:rPr>
      </w:pP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b/>
          <w:i/>
          <w:szCs w:val="24"/>
          <w:u w:val="single"/>
        </w:rPr>
      </w:pPr>
      <w:r w:rsidRPr="00142A9A">
        <w:rPr>
          <w:rFonts w:ascii="Times New Roman" w:hAnsi="Times New Roman"/>
          <w:b/>
          <w:i/>
          <w:szCs w:val="24"/>
          <w:u w:val="single"/>
        </w:rPr>
        <w:t>alternative 2</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2 part</w:t>
      </w:r>
      <w:proofErr w:type="gramEnd"/>
      <w:r w:rsidRPr="00142A9A">
        <w:rPr>
          <w:rFonts w:ascii="Times New Roman" w:hAnsi="Times New Roman"/>
          <w:szCs w:val="24"/>
        </w:rPr>
        <w:t xml:space="preserve"> clean garden soil</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2 part</w:t>
      </w:r>
      <w:proofErr w:type="gramEnd"/>
      <w:r w:rsidRPr="00142A9A">
        <w:rPr>
          <w:rFonts w:ascii="Times New Roman" w:hAnsi="Times New Roman"/>
          <w:szCs w:val="24"/>
        </w:rPr>
        <w:t xml:space="preserve"> peat moss or leaf mold</w:t>
      </w:r>
    </w:p>
    <w:p w:rsidR="006D0072" w:rsidRPr="00142A9A" w:rsidRDefault="006D0072" w:rsidP="006D0072">
      <w:pPr>
        <w:rPr>
          <w:rFonts w:ascii="Times New Roman" w:hAnsi="Times New Roman"/>
          <w:szCs w:val="24"/>
        </w:rPr>
      </w:pPr>
      <w:proofErr w:type="gramStart"/>
      <w:r w:rsidRPr="00142A9A">
        <w:rPr>
          <w:rFonts w:ascii="Times New Roman" w:hAnsi="Times New Roman"/>
          <w:szCs w:val="24"/>
        </w:rPr>
        <w:t>1 part</w:t>
      </w:r>
      <w:proofErr w:type="gramEnd"/>
      <w:r w:rsidRPr="00142A9A">
        <w:rPr>
          <w:rFonts w:ascii="Times New Roman" w:hAnsi="Times New Roman"/>
          <w:szCs w:val="24"/>
        </w:rPr>
        <w:t xml:space="preserve"> sharp sand or coarse grit</w:t>
      </w:r>
    </w:p>
    <w:p w:rsidR="006D0072" w:rsidRPr="00142A9A" w:rsidRDefault="006D0072" w:rsidP="006D0072">
      <w:pPr>
        <w:rPr>
          <w:rFonts w:ascii="Times New Roman" w:hAnsi="Times New Roman"/>
          <w:szCs w:val="24"/>
        </w:rPr>
      </w:pPr>
      <w:r w:rsidRPr="00142A9A">
        <w:rPr>
          <w:rFonts w:ascii="Times New Roman" w:hAnsi="Times New Roman"/>
          <w:szCs w:val="24"/>
        </w:rPr>
        <w:t>4 parts stone chips</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b/>
          <w:i/>
          <w:szCs w:val="24"/>
          <w:u w:val="single"/>
        </w:rPr>
      </w:pPr>
      <w:r w:rsidRPr="00142A9A">
        <w:rPr>
          <w:rFonts w:ascii="Times New Roman" w:hAnsi="Times New Roman"/>
          <w:b/>
          <w:i/>
          <w:szCs w:val="24"/>
          <w:u w:val="single"/>
        </w:rPr>
        <w:t>For very sharp drainage:</w:t>
      </w:r>
    </w:p>
    <w:p w:rsidR="006D0072" w:rsidRPr="00142A9A" w:rsidRDefault="006D0072" w:rsidP="006D0072">
      <w:pPr>
        <w:rPr>
          <w:rFonts w:ascii="Times New Roman" w:hAnsi="Times New Roman"/>
          <w:szCs w:val="24"/>
        </w:rPr>
      </w:pPr>
      <w:r w:rsidRPr="00142A9A">
        <w:rPr>
          <w:rFonts w:ascii="Times New Roman" w:hAnsi="Times New Roman"/>
          <w:szCs w:val="24"/>
        </w:rPr>
        <w:t>1 part peat moss or leaf mold</w:t>
      </w:r>
    </w:p>
    <w:p w:rsidR="006D0072" w:rsidRPr="00142A9A" w:rsidRDefault="006D0072" w:rsidP="006D0072">
      <w:pPr>
        <w:rPr>
          <w:rFonts w:ascii="Times New Roman" w:hAnsi="Times New Roman"/>
          <w:szCs w:val="24"/>
        </w:rPr>
      </w:pPr>
      <w:r w:rsidRPr="00142A9A">
        <w:rPr>
          <w:rFonts w:ascii="Times New Roman" w:hAnsi="Times New Roman"/>
          <w:szCs w:val="24"/>
        </w:rPr>
        <w:t xml:space="preserve">3 parts stone </w:t>
      </w:r>
      <w:proofErr w:type="gramStart"/>
      <w:r w:rsidRPr="00142A9A">
        <w:rPr>
          <w:rFonts w:ascii="Times New Roman" w:hAnsi="Times New Roman"/>
          <w:szCs w:val="24"/>
        </w:rPr>
        <w:t>chip</w:t>
      </w:r>
      <w:proofErr w:type="gramEnd"/>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b/>
          <w:i/>
          <w:szCs w:val="24"/>
          <w:u w:val="single"/>
        </w:rPr>
      </w:pPr>
      <w:r w:rsidRPr="00142A9A">
        <w:rPr>
          <w:rFonts w:ascii="Times New Roman" w:hAnsi="Times New Roman"/>
          <w:b/>
          <w:i/>
          <w:szCs w:val="24"/>
          <w:u w:val="single"/>
        </w:rPr>
        <w:t>How to make hypertufa:</w:t>
      </w:r>
    </w:p>
    <w:p w:rsidR="006D0072" w:rsidRPr="00142A9A" w:rsidRDefault="006D0072" w:rsidP="006D0072">
      <w:pPr>
        <w:rPr>
          <w:rFonts w:ascii="Times New Roman" w:hAnsi="Times New Roman"/>
          <w:szCs w:val="24"/>
        </w:rPr>
      </w:pPr>
      <w:r w:rsidRPr="00142A9A">
        <w:rPr>
          <w:rFonts w:ascii="Times New Roman" w:hAnsi="Times New Roman"/>
          <w:szCs w:val="24"/>
        </w:rPr>
        <w:t xml:space="preserve">Hypertufa can create a "container" that plants can grow into and become part of.  Because of the lime content of the cement, it is best for those plants that need a higher </w:t>
      </w:r>
      <w:proofErr w:type="spellStart"/>
      <w:r w:rsidRPr="00142A9A">
        <w:rPr>
          <w:rFonts w:ascii="Times New Roman" w:hAnsi="Times New Roman"/>
          <w:szCs w:val="24"/>
        </w:rPr>
        <w:t>pH.</w:t>
      </w:r>
      <w:proofErr w:type="spellEnd"/>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2 parts sifted peatmoss</w:t>
      </w:r>
    </w:p>
    <w:p w:rsidR="006D0072" w:rsidRPr="00142A9A" w:rsidRDefault="006D0072" w:rsidP="006D0072">
      <w:pPr>
        <w:rPr>
          <w:rFonts w:ascii="Times New Roman" w:hAnsi="Times New Roman"/>
          <w:szCs w:val="24"/>
        </w:rPr>
      </w:pPr>
      <w:r w:rsidRPr="00142A9A">
        <w:rPr>
          <w:rFonts w:ascii="Times New Roman" w:hAnsi="Times New Roman"/>
          <w:szCs w:val="24"/>
        </w:rPr>
        <w:t>1 (*3) part(s) coarse sand</w:t>
      </w:r>
    </w:p>
    <w:p w:rsidR="006D0072" w:rsidRPr="00142A9A" w:rsidRDefault="006D0072" w:rsidP="006D0072">
      <w:pPr>
        <w:rPr>
          <w:rFonts w:ascii="Times New Roman" w:hAnsi="Times New Roman"/>
          <w:szCs w:val="24"/>
        </w:rPr>
      </w:pPr>
      <w:r w:rsidRPr="00142A9A">
        <w:rPr>
          <w:rFonts w:ascii="Times New Roman" w:hAnsi="Times New Roman"/>
          <w:szCs w:val="24"/>
        </w:rPr>
        <w:t>1 part cement</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r w:rsidRPr="00142A9A">
        <w:rPr>
          <w:rFonts w:ascii="Times New Roman" w:hAnsi="Times New Roman"/>
          <w:szCs w:val="24"/>
        </w:rPr>
        <w:t>add enough water to make a thick but workable paste and, using gloves, coat the sink or tub you've selected or create a free</w:t>
      </w:r>
      <w:r w:rsidR="005112AD" w:rsidRPr="00142A9A">
        <w:rPr>
          <w:rFonts w:ascii="Times New Roman" w:hAnsi="Times New Roman"/>
          <w:szCs w:val="24"/>
        </w:rPr>
        <w:t>-</w:t>
      </w:r>
      <w:r w:rsidRPr="00142A9A">
        <w:rPr>
          <w:rFonts w:ascii="Times New Roman" w:hAnsi="Times New Roman"/>
          <w:szCs w:val="24"/>
        </w:rPr>
        <w:t>standing feature using a preformed mold (*3 parts sand).</w:t>
      </w:r>
    </w:p>
    <w:p w:rsidR="005112AD" w:rsidRPr="00142A9A" w:rsidRDefault="005112AD" w:rsidP="006D0072">
      <w:pPr>
        <w:rPr>
          <w:rFonts w:ascii="Times New Roman" w:hAnsi="Times New Roman"/>
          <w:szCs w:val="24"/>
        </w:rPr>
      </w:pPr>
    </w:p>
    <w:p w:rsidR="005112AD" w:rsidRPr="00142A9A" w:rsidRDefault="005112AD" w:rsidP="006D0072">
      <w:pPr>
        <w:rPr>
          <w:rFonts w:ascii="Times New Roman" w:hAnsi="Times New Roman"/>
          <w:szCs w:val="24"/>
        </w:rPr>
      </w:pPr>
      <w:r w:rsidRPr="00142A9A">
        <w:rPr>
          <w:rFonts w:ascii="Times New Roman" w:hAnsi="Times New Roman"/>
          <w:szCs w:val="24"/>
        </w:rPr>
        <w:t>As you can see – the options for containers are really only limited by your imagination and willingness to manage plants through time</w:t>
      </w:r>
      <w:r w:rsidR="00640889" w:rsidRPr="00142A9A">
        <w:rPr>
          <w:rFonts w:ascii="Times New Roman" w:hAnsi="Times New Roman"/>
          <w:szCs w:val="24"/>
        </w:rPr>
        <w:t xml:space="preserve">!  They’re portable, protected from many animals, easy to reach and easy to design with – a win all around </w:t>
      </w:r>
      <w:r w:rsidR="00640889" w:rsidRPr="00142A9A">
        <w:rPr>
          <w:rFonts w:ascii="Times New Roman" w:hAnsi="Times New Roman"/>
          <w:szCs w:val="24"/>
        </w:rPr>
        <w:sym w:font="Wingdings" w:char="F04A"/>
      </w:r>
    </w:p>
    <w:p w:rsidR="00640889" w:rsidRPr="00142A9A" w:rsidRDefault="00640889" w:rsidP="006D0072">
      <w:pPr>
        <w:rPr>
          <w:rFonts w:ascii="Times New Roman" w:hAnsi="Times New Roman"/>
          <w:szCs w:val="24"/>
        </w:rPr>
      </w:pPr>
    </w:p>
    <w:p w:rsidR="00640889" w:rsidRPr="00142A9A" w:rsidRDefault="00640889" w:rsidP="00CB181C">
      <w:pPr>
        <w:jc w:val="center"/>
        <w:rPr>
          <w:rFonts w:ascii="Times New Roman" w:hAnsi="Times New Roman"/>
          <w:szCs w:val="24"/>
        </w:rPr>
      </w:pPr>
    </w:p>
    <w:p w:rsidR="00CB181C" w:rsidRPr="00142A9A" w:rsidRDefault="00CB181C" w:rsidP="00CB181C">
      <w:pPr>
        <w:jc w:val="center"/>
        <w:rPr>
          <w:rFonts w:ascii="Times New Roman" w:hAnsi="Times New Roman"/>
          <w:szCs w:val="24"/>
        </w:rPr>
      </w:pPr>
      <w:r w:rsidRPr="00142A9A">
        <w:rPr>
          <w:rFonts w:ascii="Times New Roman" w:hAnsi="Times New Roman"/>
          <w:szCs w:val="24"/>
        </w:rPr>
        <w:t>The Good Earth Farm and Garden Center</w:t>
      </w:r>
    </w:p>
    <w:p w:rsidR="00CB181C" w:rsidRPr="00142A9A" w:rsidRDefault="00CB181C" w:rsidP="00CB181C">
      <w:pPr>
        <w:jc w:val="center"/>
        <w:rPr>
          <w:rFonts w:ascii="Times New Roman" w:hAnsi="Times New Roman"/>
          <w:szCs w:val="24"/>
        </w:rPr>
      </w:pPr>
      <w:r w:rsidRPr="00142A9A">
        <w:rPr>
          <w:rFonts w:ascii="Times New Roman" w:hAnsi="Times New Roman"/>
          <w:szCs w:val="24"/>
        </w:rPr>
        <w:t>633 West Broadway</w:t>
      </w:r>
    </w:p>
    <w:p w:rsidR="00CB181C" w:rsidRPr="00142A9A" w:rsidRDefault="00CB181C" w:rsidP="00CB181C">
      <w:pPr>
        <w:jc w:val="center"/>
        <w:rPr>
          <w:rFonts w:ascii="Times New Roman" w:hAnsi="Times New Roman"/>
          <w:szCs w:val="24"/>
        </w:rPr>
      </w:pPr>
      <w:r w:rsidRPr="00142A9A">
        <w:rPr>
          <w:rFonts w:ascii="Times New Roman" w:hAnsi="Times New Roman"/>
          <w:szCs w:val="24"/>
        </w:rPr>
        <w:t>Gardner, MA  01440</w:t>
      </w:r>
    </w:p>
    <w:p w:rsidR="00CB181C" w:rsidRPr="00142A9A" w:rsidRDefault="00CB181C" w:rsidP="00CB181C">
      <w:pPr>
        <w:jc w:val="center"/>
        <w:rPr>
          <w:rFonts w:ascii="Times New Roman" w:hAnsi="Times New Roman"/>
          <w:szCs w:val="24"/>
        </w:rPr>
      </w:pPr>
      <w:r w:rsidRPr="00142A9A">
        <w:rPr>
          <w:rFonts w:ascii="Times New Roman" w:hAnsi="Times New Roman"/>
          <w:szCs w:val="24"/>
        </w:rPr>
        <w:t>978-632-0991</w:t>
      </w:r>
    </w:p>
    <w:p w:rsidR="006D0072" w:rsidRPr="00142A9A" w:rsidRDefault="006D0072" w:rsidP="006D0072">
      <w:pPr>
        <w:rPr>
          <w:rFonts w:ascii="Times New Roman" w:hAnsi="Times New Roman"/>
          <w:szCs w:val="24"/>
        </w:rPr>
      </w:pPr>
    </w:p>
    <w:p w:rsidR="006D0072" w:rsidRPr="00142A9A" w:rsidRDefault="006D0072" w:rsidP="006D0072">
      <w:pPr>
        <w:rPr>
          <w:rFonts w:ascii="Times New Roman" w:hAnsi="Times New Roman"/>
          <w:szCs w:val="24"/>
        </w:rPr>
      </w:pPr>
    </w:p>
    <w:sectPr w:rsidR="006D0072" w:rsidRPr="00142A9A" w:rsidSect="00B8355C">
      <w:pgSz w:w="12240" w:h="15840"/>
      <w:pgMar w:top="1296" w:right="1296" w:bottom="1296"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auto"/>
    <w:pitch w:val="variable"/>
    <w:sig w:usb0="00000003" w:usb1="00000000" w:usb2="00000000" w:usb3="00000000" w:csb0="00000001" w:csb1="00000000"/>
  </w:font>
  <w:font w:name="Sand">
    <w:altName w:val="Cambria"/>
    <w:panose1 w:val="020B0604020202020204"/>
    <w:charset w:val="00"/>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decimal"/>
      <w:lvlText w:val="%1."/>
      <w:lvlJc w:val="left"/>
      <w:pPr>
        <w:tabs>
          <w:tab w:val="num" w:pos="400"/>
        </w:tabs>
        <w:ind w:left="400" w:hanging="400"/>
      </w:pPr>
      <w:rPr>
        <w:rFonts w:hint="default"/>
      </w:rPr>
    </w:lvl>
  </w:abstractNum>
  <w:num w:numId="1" w16cid:durableId="247421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4C3"/>
    <w:rsid w:val="000074C3"/>
    <w:rsid w:val="000A29D9"/>
    <w:rsid w:val="00142A9A"/>
    <w:rsid w:val="0022202C"/>
    <w:rsid w:val="003F5B4D"/>
    <w:rsid w:val="005112AD"/>
    <w:rsid w:val="005950F5"/>
    <w:rsid w:val="00640889"/>
    <w:rsid w:val="006D0072"/>
    <w:rsid w:val="007D43C8"/>
    <w:rsid w:val="0092632E"/>
    <w:rsid w:val="009E7241"/>
    <w:rsid w:val="00B8355C"/>
    <w:rsid w:val="00CB181C"/>
    <w:rsid w:val="00CB6F18"/>
    <w:rsid w:val="00CC5976"/>
    <w:rsid w:val="00D16057"/>
    <w:rsid w:val="00D249FC"/>
    <w:rsid w:val="00E10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E342B85"/>
  <w14:defaultImageDpi w14:val="300"/>
  <w15:chartTrackingRefBased/>
  <w15:docId w15:val="{E4FF8F3F-A29F-F945-963A-D405D3B87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Sand" w:hAnsi="Sand"/>
      <w:sz w:val="36"/>
    </w:rPr>
  </w:style>
  <w:style w:type="paragraph" w:styleId="Heading2">
    <w:name w:val="heading 2"/>
    <w:basedOn w:val="Normal"/>
    <w:next w:val="Normal"/>
    <w:qFormat/>
    <w:pPr>
      <w:keepNext/>
      <w:outlineLvl w:val="1"/>
    </w:pPr>
    <w:rPr>
      <w:rFonts w:ascii="Helvetica" w:hAnsi="Helvetic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Sand" w:hAnsi="Sand"/>
      <w:sz w:val="32"/>
    </w:rPr>
  </w:style>
  <w:style w:type="character" w:styleId="Hyperlink">
    <w:name w:val="Hyperlink"/>
    <w:basedOn w:val="DefaultParagraphFont"/>
    <w:uiPriority w:val="99"/>
    <w:unhideWhenUsed/>
    <w:rsid w:val="006D00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zomite.com/faq.html" TargetMode="External"/><Relationship Id="rId3" Type="http://schemas.openxmlformats.org/officeDocument/2006/relationships/settings" Target="settings.xml"/><Relationship Id="rId7" Type="http://schemas.openxmlformats.org/officeDocument/2006/relationships/hyperlink" Target="http://norganics.com/index-12/index-11/fertilizers/prog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growstone.com/the-data/faq/)"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987</Words>
  <Characters>5631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vt:lpstr>
    </vt:vector>
  </TitlesOfParts>
  <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title>
  <dc:subject/>
  <dc:creator>margherita altobelli</dc:creator>
  <cp:keywords/>
  <cp:lastModifiedBy>Mary Louise Altobelli</cp:lastModifiedBy>
  <cp:revision>8</cp:revision>
  <cp:lastPrinted>2013-06-13T19:10:00Z</cp:lastPrinted>
  <dcterms:created xsi:type="dcterms:W3CDTF">2023-03-10T12:58:00Z</dcterms:created>
  <dcterms:modified xsi:type="dcterms:W3CDTF">2024-04-27T11:49:00Z</dcterms:modified>
</cp:coreProperties>
</file>